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Style w:val="a5"/>
          <w:rFonts w:ascii="Roboto" w:hAnsi="Roboto"/>
          <w:b/>
          <w:bCs/>
          <w:color w:val="2D2D2D"/>
          <w:sz w:val="28"/>
          <w:szCs w:val="28"/>
          <w:lang w:val="uk-UA"/>
        </w:rPr>
        <w:t>МОН визначив компетентності вчителів початкової школи, що необхідні для навчання учнів перших класів у 2018/2019 і 2019/2020 навчальних роках.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>У цьому році вчителі початкових класів підвищуватимуть свою кваліфікацію за Типовою освітньою програмою для підвищення кваліфікації педагогічних працівників, затвердженою </w:t>
      </w:r>
      <w:hyperlink r:id="rId4" w:tgtFrame="_blank" w:history="1">
        <w:r w:rsidRPr="00184C2E">
          <w:rPr>
            <w:rStyle w:val="a4"/>
            <w:rFonts w:ascii="Roboto" w:hAnsi="Roboto"/>
            <w:color w:val="AD1D5C"/>
            <w:sz w:val="28"/>
            <w:szCs w:val="28"/>
            <w:lang w:val="uk-UA"/>
          </w:rPr>
          <w:t>наказом</w:t>
        </w:r>
      </w:hyperlink>
      <w:r w:rsidRPr="00184C2E">
        <w:rPr>
          <w:rFonts w:ascii="Roboto" w:hAnsi="Roboto"/>
          <w:color w:val="2D2D2D"/>
          <w:sz w:val="28"/>
          <w:szCs w:val="28"/>
          <w:lang w:val="uk-UA"/>
        </w:rPr>
        <w:t> МОН України від 15.01.2018 № 36.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>Саме в цій Програмі описано </w:t>
      </w:r>
      <w:r w:rsidRPr="00184C2E">
        <w:rPr>
          <w:rStyle w:val="a4"/>
          <w:rFonts w:ascii="Roboto" w:hAnsi="Roboto"/>
          <w:color w:val="2D2D2D"/>
          <w:sz w:val="28"/>
          <w:szCs w:val="28"/>
          <w:lang w:val="uk-UA"/>
        </w:rPr>
        <w:t>компетентності</w:t>
      </w:r>
      <w:r w:rsidRPr="00184C2E">
        <w:rPr>
          <w:rFonts w:ascii="Roboto" w:hAnsi="Roboto"/>
          <w:color w:val="2D2D2D"/>
          <w:sz w:val="28"/>
          <w:szCs w:val="28"/>
          <w:lang w:val="uk-UA"/>
        </w:rPr>
        <w:t> учителя початкової школи.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Style w:val="a4"/>
          <w:rFonts w:ascii="Roboto" w:hAnsi="Roboto"/>
          <w:color w:val="2D2D2D"/>
          <w:sz w:val="28"/>
          <w:szCs w:val="28"/>
          <w:lang w:val="uk-UA"/>
        </w:rPr>
        <w:t>БАЗОВІ КОМПЕТЕНТНОСТІ ВЧИТЕЛЯ ПОЧАТКОВИХ КЛАСІВ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Style w:val="a4"/>
          <w:rFonts w:ascii="Roboto" w:hAnsi="Roboto"/>
          <w:color w:val="2D2D2D"/>
          <w:sz w:val="28"/>
          <w:szCs w:val="28"/>
          <w:lang w:val="uk-UA"/>
        </w:rPr>
        <w:t>Професійно-педагогічна компетентність: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 xml:space="preserve">– обізнаність із новітніми науково обґрунтованими відомостями з педагогіки, психології, методик, </w:t>
      </w:r>
      <w:proofErr w:type="spellStart"/>
      <w:r w:rsidRPr="00184C2E">
        <w:rPr>
          <w:rFonts w:ascii="Roboto" w:hAnsi="Roboto"/>
          <w:color w:val="2D2D2D"/>
          <w:sz w:val="28"/>
          <w:szCs w:val="28"/>
          <w:lang w:val="uk-UA"/>
        </w:rPr>
        <w:t>інноватики</w:t>
      </w:r>
      <w:proofErr w:type="spellEnd"/>
      <w:r w:rsidRPr="00184C2E">
        <w:rPr>
          <w:rFonts w:ascii="Roboto" w:hAnsi="Roboto"/>
          <w:color w:val="2D2D2D"/>
          <w:sz w:val="28"/>
          <w:szCs w:val="28"/>
          <w:lang w:val="uk-UA"/>
        </w:rPr>
        <w:t xml:space="preserve"> для створення </w:t>
      </w:r>
      <w:proofErr w:type="spellStart"/>
      <w:r w:rsidRPr="00184C2E">
        <w:rPr>
          <w:rFonts w:ascii="Roboto" w:hAnsi="Roboto"/>
          <w:color w:val="2D2D2D"/>
          <w:sz w:val="28"/>
          <w:szCs w:val="28"/>
          <w:lang w:val="uk-UA"/>
        </w:rPr>
        <w:t>освітньо-розвивального</w:t>
      </w:r>
      <w:proofErr w:type="spellEnd"/>
      <w:r w:rsidRPr="00184C2E">
        <w:rPr>
          <w:rFonts w:ascii="Roboto" w:hAnsi="Roboto"/>
          <w:color w:val="2D2D2D"/>
          <w:sz w:val="28"/>
          <w:szCs w:val="28"/>
          <w:lang w:val="uk-UA"/>
        </w:rPr>
        <w:t xml:space="preserve"> середовища, що сприяє цілісному індивідуально-особистісному становленню дітей молодшого шкільного віку;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>– здатність до продуктивної професійної діяльності на основі розвиненої педагогічної рефлексії, відповідно до провідних ціннісно-світоглядних орієнтацій, вимог педагогічної етики та викликів початкової школи.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Style w:val="a4"/>
          <w:rFonts w:ascii="Roboto" w:hAnsi="Roboto"/>
          <w:color w:val="2D2D2D"/>
          <w:sz w:val="28"/>
          <w:szCs w:val="28"/>
          <w:lang w:val="uk-UA"/>
        </w:rPr>
        <w:t>Соціально-громадянська компетентність: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>– розуміння сутності громадянського суспільства;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>– володіння знаннями про права і свободи людини;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>– усвідомлення глобальних (зокрема й екологічних) проблем людства і можливостей власної участі у їх розв’язанні;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>– усвідомлення громадянського обов’язку та почуття власної гідності;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>– вміння визначати проблемні питання у соціокультурній, професійній сферах життєдіяльності людини та вміння віднаходити шляхи їх розв’язання;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>– навички ефективної та конструктивної участі в цивілізаційному суспільному розвитку;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>– здатність до ефективної командної роботи;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>– вміння попереджувати та розв’язувати конфлікти, досягаючи компромісів.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Style w:val="a4"/>
          <w:rFonts w:ascii="Roboto" w:hAnsi="Roboto"/>
          <w:color w:val="2D2D2D"/>
          <w:sz w:val="28"/>
          <w:szCs w:val="28"/>
          <w:lang w:val="uk-UA"/>
        </w:rPr>
        <w:t>Загальнокультурна компетентність: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lastRenderedPageBreak/>
        <w:t>– здатність розуміти твори мистецтва, формувати власні мистецькі смаки, самостійно виражати ідеї, досвід та почуття за допомогою мистецтва;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>– усвідомлення власної національної ідентичності як підґрунтя відкритого ставлення та поваги до розмаїття культурного вираження інших.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Style w:val="a4"/>
          <w:rFonts w:ascii="Roboto" w:hAnsi="Roboto"/>
          <w:color w:val="2D2D2D"/>
          <w:sz w:val="28"/>
          <w:szCs w:val="28"/>
          <w:lang w:val="uk-UA"/>
        </w:rPr>
        <w:t>Мовно-комунікативна компетентність: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>– володіння системними знаннями про норми і типи педагогічного спілкування в процесі організації колективної та індивідуальної діяльності;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>– вміння вислуховувати, обстоювати власну позицію, використовуючи різні прийоми розміркувань та аргументації;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>– розвиненість культури професійного спілкування;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 xml:space="preserve">– здатність досягати педагогічних результатів засобами продуктивної комунікативної взаємодії (відповідних знань, вербальних і невербальних умінь і навичок залежно від </w:t>
      </w:r>
      <w:proofErr w:type="spellStart"/>
      <w:r w:rsidRPr="00184C2E">
        <w:rPr>
          <w:rFonts w:ascii="Roboto" w:hAnsi="Roboto"/>
          <w:color w:val="2D2D2D"/>
          <w:sz w:val="28"/>
          <w:szCs w:val="28"/>
          <w:lang w:val="uk-UA"/>
        </w:rPr>
        <w:t>комунікативно-діяльнісних</w:t>
      </w:r>
      <w:proofErr w:type="spellEnd"/>
      <w:r w:rsidRPr="00184C2E">
        <w:rPr>
          <w:rFonts w:ascii="Roboto" w:hAnsi="Roboto"/>
          <w:color w:val="2D2D2D"/>
          <w:sz w:val="28"/>
          <w:szCs w:val="28"/>
          <w:lang w:val="uk-UA"/>
        </w:rPr>
        <w:t xml:space="preserve"> ситуацій).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proofErr w:type="spellStart"/>
      <w:r w:rsidRPr="00184C2E">
        <w:rPr>
          <w:rStyle w:val="a4"/>
          <w:rFonts w:ascii="Roboto" w:hAnsi="Roboto"/>
          <w:color w:val="2D2D2D"/>
          <w:sz w:val="28"/>
          <w:szCs w:val="28"/>
          <w:lang w:val="uk-UA"/>
        </w:rPr>
        <w:t>Психолого-фасилітативна</w:t>
      </w:r>
      <w:proofErr w:type="spellEnd"/>
      <w:r w:rsidRPr="00184C2E">
        <w:rPr>
          <w:rStyle w:val="a4"/>
          <w:rFonts w:ascii="Roboto" w:hAnsi="Roboto"/>
          <w:color w:val="2D2D2D"/>
          <w:sz w:val="28"/>
          <w:szCs w:val="28"/>
          <w:lang w:val="uk-UA"/>
        </w:rPr>
        <w:t xml:space="preserve"> компетентність</w:t>
      </w:r>
      <w:r w:rsidRPr="00184C2E">
        <w:rPr>
          <w:rFonts w:ascii="Roboto" w:hAnsi="Roboto"/>
          <w:b/>
          <w:bCs/>
          <w:color w:val="2D2D2D"/>
          <w:sz w:val="28"/>
          <w:szCs w:val="28"/>
          <w:lang w:val="uk-UA"/>
        </w:rPr>
        <w:br/>
      </w:r>
      <w:r w:rsidRPr="00184C2E">
        <w:rPr>
          <w:rFonts w:ascii="Roboto" w:hAnsi="Roboto"/>
          <w:color w:val="2D2D2D"/>
          <w:sz w:val="28"/>
          <w:szCs w:val="28"/>
          <w:lang w:val="uk-UA"/>
        </w:rPr>
        <w:t>Усвідомлення ціннісної значущості фізичного, психічного і морального здоров’я дитини – здатність сприяти творчому становленню молодших школярів та їхній індивідуалізації.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Style w:val="a4"/>
          <w:rFonts w:ascii="Roboto" w:hAnsi="Roboto"/>
          <w:color w:val="2D2D2D"/>
          <w:sz w:val="28"/>
          <w:szCs w:val="28"/>
          <w:lang w:val="uk-UA"/>
        </w:rPr>
        <w:t>Підприємницька компетентність</w:t>
      </w:r>
      <w:r w:rsidRPr="00184C2E">
        <w:rPr>
          <w:rFonts w:ascii="Roboto" w:hAnsi="Roboto"/>
          <w:b/>
          <w:bCs/>
          <w:color w:val="2D2D2D"/>
          <w:sz w:val="28"/>
          <w:szCs w:val="28"/>
          <w:lang w:val="uk-UA"/>
        </w:rPr>
        <w:br/>
      </w:r>
      <w:r w:rsidRPr="00184C2E">
        <w:rPr>
          <w:rFonts w:ascii="Roboto" w:hAnsi="Roboto"/>
          <w:color w:val="2D2D2D"/>
          <w:sz w:val="28"/>
          <w:szCs w:val="28"/>
          <w:lang w:val="uk-UA"/>
        </w:rPr>
        <w:t>Вміння генерувати нові ідеї й ініціативи та втілювати їх у життя задля підвищення як власного соціального статусу та добробуту, так і розвитку суспільства і держави.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Style w:val="a4"/>
          <w:rFonts w:ascii="Roboto" w:hAnsi="Roboto"/>
          <w:color w:val="2D2D2D"/>
          <w:sz w:val="28"/>
          <w:szCs w:val="28"/>
          <w:lang w:val="uk-UA"/>
        </w:rPr>
        <w:t>Інформаційно-цифрова компетентність</w:t>
      </w:r>
      <w:r w:rsidRPr="00184C2E">
        <w:rPr>
          <w:rFonts w:ascii="Roboto" w:hAnsi="Roboto"/>
          <w:b/>
          <w:bCs/>
          <w:color w:val="2D2D2D"/>
          <w:sz w:val="28"/>
          <w:szCs w:val="28"/>
          <w:lang w:val="uk-UA"/>
        </w:rPr>
        <w:br/>
      </w:r>
      <w:r w:rsidRPr="00184C2E">
        <w:rPr>
          <w:rFonts w:ascii="Roboto" w:hAnsi="Roboto"/>
          <w:color w:val="2D2D2D"/>
          <w:sz w:val="28"/>
          <w:szCs w:val="28"/>
          <w:lang w:val="uk-UA"/>
        </w:rPr>
        <w:t>Здатність орієнтуватися в інформаційному просторі, отримувати інформацію та оперувати нею відповідно до власних потреб і вимог сучасного високотехнологічного інформаційного суспільства.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Style w:val="a4"/>
          <w:rFonts w:ascii="Roboto" w:hAnsi="Roboto"/>
          <w:color w:val="2D2D2D"/>
          <w:sz w:val="28"/>
          <w:szCs w:val="28"/>
          <w:lang w:val="uk-UA"/>
        </w:rPr>
        <w:t>ОЧІКУВАНІ РЕЗУЛЬТАТИ ПІДВИЩЕННЯ КВАЛІФІКАЦІЇ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Style w:val="a5"/>
          <w:rFonts w:ascii="Roboto" w:hAnsi="Roboto"/>
          <w:b/>
          <w:bCs/>
          <w:color w:val="2D2D2D"/>
          <w:sz w:val="28"/>
          <w:szCs w:val="28"/>
          <w:lang w:val="uk-UA"/>
        </w:rPr>
        <w:t>Вибіркові модулі пропонуються педагогам на вибір за очною, дистанційною та змішаною формами навчання.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Style w:val="a4"/>
          <w:rFonts w:ascii="Roboto" w:hAnsi="Roboto"/>
          <w:color w:val="2D2D2D"/>
          <w:sz w:val="28"/>
          <w:szCs w:val="28"/>
          <w:lang w:val="uk-UA"/>
        </w:rPr>
        <w:t>Знання і розуміння: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>– сучасних тенденцій розвитку освіти взагалі, початкової зокрема;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>– соціально-правових основ, законодавчих актів у сфері початкової освіти;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lastRenderedPageBreak/>
        <w:t>– особливостей процесів викладання і навчання молодших школярів;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 xml:space="preserve">– основних механізмів функціонування і реалізації </w:t>
      </w:r>
      <w:proofErr w:type="spellStart"/>
      <w:r w:rsidRPr="00184C2E">
        <w:rPr>
          <w:rFonts w:ascii="Roboto" w:hAnsi="Roboto"/>
          <w:color w:val="2D2D2D"/>
          <w:sz w:val="28"/>
          <w:szCs w:val="28"/>
          <w:lang w:val="uk-UA"/>
        </w:rPr>
        <w:t>компетентнісної</w:t>
      </w:r>
      <w:proofErr w:type="spellEnd"/>
      <w:r w:rsidRPr="00184C2E">
        <w:rPr>
          <w:rFonts w:ascii="Roboto" w:hAnsi="Roboto"/>
          <w:color w:val="2D2D2D"/>
          <w:sz w:val="28"/>
          <w:szCs w:val="28"/>
          <w:lang w:val="uk-UA"/>
        </w:rPr>
        <w:t xml:space="preserve"> парадигми навчання;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>– способів реалізації інтеграційного підходу в навчанні молодших школярів, концепції інклюзивної освіти.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Style w:val="a4"/>
          <w:rFonts w:ascii="Roboto" w:hAnsi="Roboto"/>
          <w:color w:val="2D2D2D"/>
          <w:sz w:val="28"/>
          <w:szCs w:val="28"/>
          <w:lang w:val="uk-UA"/>
        </w:rPr>
        <w:t>Розвинені вміння: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 xml:space="preserve">– організовувати педагогічну діяльність на </w:t>
      </w:r>
      <w:proofErr w:type="spellStart"/>
      <w:r w:rsidRPr="00184C2E">
        <w:rPr>
          <w:rFonts w:ascii="Roboto" w:hAnsi="Roboto"/>
          <w:color w:val="2D2D2D"/>
          <w:sz w:val="28"/>
          <w:szCs w:val="28"/>
          <w:lang w:val="uk-UA"/>
        </w:rPr>
        <w:t>компетентнісних</w:t>
      </w:r>
      <w:proofErr w:type="spellEnd"/>
      <w:r w:rsidRPr="00184C2E">
        <w:rPr>
          <w:rFonts w:ascii="Roboto" w:hAnsi="Roboto"/>
          <w:color w:val="2D2D2D"/>
          <w:sz w:val="28"/>
          <w:szCs w:val="28"/>
          <w:lang w:val="uk-UA"/>
        </w:rPr>
        <w:t xml:space="preserve"> засадах (прогнозування, проектування, оцінювання тощо);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>– конструювати та реалізувати сучасні програми навчання молодших школярів із використанням різноманітних методів, форм і технологій;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 xml:space="preserve">– діагностувати освітній процес і складати індивідуальні освітні маршрути для становлення учня як особистості, громадянина, </w:t>
      </w:r>
      <w:proofErr w:type="spellStart"/>
      <w:r w:rsidRPr="00184C2E">
        <w:rPr>
          <w:rFonts w:ascii="Roboto" w:hAnsi="Roboto"/>
          <w:color w:val="2D2D2D"/>
          <w:sz w:val="28"/>
          <w:szCs w:val="28"/>
          <w:lang w:val="uk-UA"/>
        </w:rPr>
        <w:t>інноватора</w:t>
      </w:r>
      <w:proofErr w:type="spellEnd"/>
      <w:r w:rsidRPr="00184C2E">
        <w:rPr>
          <w:rFonts w:ascii="Roboto" w:hAnsi="Roboto"/>
          <w:color w:val="2D2D2D"/>
          <w:sz w:val="28"/>
          <w:szCs w:val="28"/>
          <w:lang w:val="uk-UA"/>
        </w:rPr>
        <w:t>;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>– керувати проектною діяльністю школярів;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>– організувати  </w:t>
      </w:r>
      <w:proofErr w:type="spellStart"/>
      <w:r w:rsidRPr="00184C2E">
        <w:rPr>
          <w:rFonts w:ascii="Roboto" w:hAnsi="Roboto"/>
          <w:color w:val="2D2D2D"/>
          <w:sz w:val="28"/>
          <w:szCs w:val="28"/>
          <w:lang w:val="uk-UA"/>
        </w:rPr>
        <w:t>культуромовне</w:t>
      </w:r>
      <w:proofErr w:type="spellEnd"/>
      <w:r w:rsidRPr="00184C2E">
        <w:rPr>
          <w:rFonts w:ascii="Roboto" w:hAnsi="Roboto"/>
          <w:color w:val="2D2D2D"/>
          <w:sz w:val="28"/>
          <w:szCs w:val="28"/>
          <w:lang w:val="uk-UA"/>
        </w:rPr>
        <w:t xml:space="preserve"> </w:t>
      </w:r>
      <w:proofErr w:type="spellStart"/>
      <w:r w:rsidRPr="00184C2E">
        <w:rPr>
          <w:rFonts w:ascii="Roboto" w:hAnsi="Roboto"/>
          <w:color w:val="2D2D2D"/>
          <w:sz w:val="28"/>
          <w:szCs w:val="28"/>
          <w:lang w:val="uk-UA"/>
        </w:rPr>
        <w:t>освітньо-розвивальне</w:t>
      </w:r>
      <w:proofErr w:type="spellEnd"/>
      <w:r w:rsidRPr="00184C2E">
        <w:rPr>
          <w:rFonts w:ascii="Roboto" w:hAnsi="Roboto"/>
          <w:color w:val="2D2D2D"/>
          <w:sz w:val="28"/>
          <w:szCs w:val="28"/>
          <w:lang w:val="uk-UA"/>
        </w:rPr>
        <w:t xml:space="preserve"> середовище;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>– проектувати власну програму професійно-особистісного зростання.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Style w:val="a4"/>
          <w:rFonts w:ascii="Roboto" w:hAnsi="Roboto"/>
          <w:color w:val="2D2D2D"/>
          <w:sz w:val="28"/>
          <w:szCs w:val="28"/>
          <w:lang w:val="uk-UA"/>
        </w:rPr>
        <w:t>Диспозиції (цінності, ставлення):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 xml:space="preserve">– </w:t>
      </w:r>
      <w:proofErr w:type="spellStart"/>
      <w:r w:rsidRPr="00184C2E">
        <w:rPr>
          <w:rFonts w:ascii="Roboto" w:hAnsi="Roboto"/>
          <w:color w:val="2D2D2D"/>
          <w:sz w:val="28"/>
          <w:szCs w:val="28"/>
          <w:lang w:val="uk-UA"/>
        </w:rPr>
        <w:t>дитиноцентризм</w:t>
      </w:r>
      <w:proofErr w:type="spellEnd"/>
      <w:r w:rsidRPr="00184C2E">
        <w:rPr>
          <w:rFonts w:ascii="Roboto" w:hAnsi="Roboto"/>
          <w:color w:val="2D2D2D"/>
          <w:sz w:val="28"/>
          <w:szCs w:val="28"/>
          <w:lang w:val="uk-UA"/>
        </w:rPr>
        <w:t>, цінність особистості;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>– готовність до змін, гнучкість, постійний професійний розвиток;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 xml:space="preserve">– відданість ідеї щодо значущої участі в освітньому процесі усіх учнів, просування демократичних цінностей (повага до багатоманітності, право вибору, формування спільноти, </w:t>
      </w:r>
      <w:proofErr w:type="spellStart"/>
      <w:r w:rsidRPr="00184C2E">
        <w:rPr>
          <w:rFonts w:ascii="Roboto" w:hAnsi="Roboto"/>
          <w:color w:val="2D2D2D"/>
          <w:sz w:val="28"/>
          <w:szCs w:val="28"/>
          <w:lang w:val="uk-UA"/>
        </w:rPr>
        <w:t>полікультурність</w:t>
      </w:r>
      <w:proofErr w:type="spellEnd"/>
      <w:r w:rsidRPr="00184C2E">
        <w:rPr>
          <w:rFonts w:ascii="Roboto" w:hAnsi="Roboto"/>
          <w:color w:val="2D2D2D"/>
          <w:sz w:val="28"/>
          <w:szCs w:val="28"/>
          <w:lang w:val="uk-UA"/>
        </w:rPr>
        <w:t>);</w:t>
      </w:r>
    </w:p>
    <w:p w:rsidR="00320467" w:rsidRPr="00184C2E" w:rsidRDefault="00320467" w:rsidP="00184C2E">
      <w:pPr>
        <w:pStyle w:val="a3"/>
        <w:shd w:val="clear" w:color="auto" w:fill="FFFFFF"/>
        <w:spacing w:before="0" w:beforeAutospacing="0" w:after="299" w:afterAutospacing="0"/>
        <w:jc w:val="both"/>
        <w:rPr>
          <w:rFonts w:ascii="Roboto" w:hAnsi="Roboto"/>
          <w:color w:val="2D2D2D"/>
          <w:sz w:val="28"/>
          <w:szCs w:val="28"/>
          <w:lang w:val="uk-UA"/>
        </w:rPr>
      </w:pPr>
      <w:r w:rsidRPr="00184C2E">
        <w:rPr>
          <w:rFonts w:ascii="Roboto" w:hAnsi="Roboto"/>
          <w:color w:val="2D2D2D"/>
          <w:sz w:val="28"/>
          <w:szCs w:val="28"/>
          <w:lang w:val="uk-UA"/>
        </w:rPr>
        <w:t>– рефлексія власної професійної практики.</w:t>
      </w:r>
    </w:p>
    <w:p w:rsidR="009923E8" w:rsidRPr="00184C2E" w:rsidRDefault="009923E8" w:rsidP="00184C2E">
      <w:pPr>
        <w:jc w:val="both"/>
        <w:rPr>
          <w:lang w:val="uk-UA"/>
        </w:rPr>
      </w:pPr>
    </w:p>
    <w:sectPr w:rsidR="009923E8" w:rsidRPr="00184C2E" w:rsidSect="0099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0467"/>
    <w:rsid w:val="00184C2E"/>
    <w:rsid w:val="00320467"/>
    <w:rsid w:val="003445C2"/>
    <w:rsid w:val="006D6C22"/>
    <w:rsid w:val="009923E8"/>
    <w:rsid w:val="00C955B3"/>
    <w:rsid w:val="00D61C15"/>
    <w:rsid w:val="00E3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467"/>
    <w:rPr>
      <w:b/>
      <w:bCs/>
    </w:rPr>
  </w:style>
  <w:style w:type="character" w:styleId="a5">
    <w:name w:val="Emphasis"/>
    <w:basedOn w:val="a0"/>
    <w:uiPriority w:val="20"/>
    <w:qFormat/>
    <w:rsid w:val="0032046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mG7U91TLtuHS7aEaBW1B_MuTP5fdgIis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4012</Characters>
  <Application>Microsoft Office Word</Application>
  <DocSecurity>0</DocSecurity>
  <Lines>33</Lines>
  <Paragraphs>9</Paragraphs>
  <ScaleCrop>false</ScaleCrop>
  <Company>Microsoft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uzer</cp:lastModifiedBy>
  <cp:revision>4</cp:revision>
  <dcterms:created xsi:type="dcterms:W3CDTF">2020-07-02T12:30:00Z</dcterms:created>
  <dcterms:modified xsi:type="dcterms:W3CDTF">2020-07-02T12:36:00Z</dcterms:modified>
</cp:coreProperties>
</file>