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b/>
          <w:sz w:val="24"/>
          <w:szCs w:val="24"/>
        </w:rPr>
        <w:t>УМОВИ ПРОВЕДЕННЯ КОНКУРСУ</w:t>
      </w:r>
    </w:p>
    <w:p w:rsidR="002F26F3" w:rsidRPr="002F26F3" w:rsidRDefault="002F26F3" w:rsidP="002F2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361" w:right="924" w:firstLine="465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7E57CCE8" wp14:editId="095CD53F">
            <wp:extent cx="6120765" cy="1454829"/>
            <wp:effectExtent l="0" t="0" r="0" b="0"/>
            <wp:docPr id="1" name="Рисунок 1" descr="C:\Users\-\Downloads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sz w:val="24"/>
          <w:szCs w:val="24"/>
        </w:rPr>
        <w:t xml:space="preserve">           З</w:t>
      </w:r>
      <w:r w:rsidRPr="002F26F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F26F3">
        <w:rPr>
          <w:rFonts w:ascii="Times New Roman" w:eastAsia="Times New Roman" w:hAnsi="Times New Roman" w:cs="Times New Roman"/>
          <w:sz w:val="24"/>
          <w:szCs w:val="24"/>
        </w:rPr>
        <w:t xml:space="preserve">метою підвищення престижу педагогічної професії, виявлення творчого потенціалу та визнання професійної діяльності, оцінки </w:t>
      </w:r>
      <w:r w:rsidRPr="002F26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досягнень та активної участі колективів закладів у розвитку сфери освіти </w:t>
      </w:r>
      <w:r w:rsidRPr="002F26F3">
        <w:rPr>
          <w:rFonts w:ascii="Times New Roman" w:eastAsia="Times New Roman" w:hAnsi="Times New Roman" w:cs="Times New Roman"/>
          <w:sz w:val="24"/>
          <w:szCs w:val="24"/>
        </w:rPr>
        <w:t>Хмельницької міської територіальної громади за</w:t>
      </w:r>
      <w:r w:rsidRPr="002F26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26F3">
        <w:rPr>
          <w:rFonts w:ascii="Times New Roman" w:eastAsia="Times New Roman" w:hAnsi="Times New Roman" w:cs="Times New Roman"/>
          <w:sz w:val="24"/>
          <w:szCs w:val="24"/>
        </w:rPr>
        <w:t>підсумками</w:t>
      </w:r>
      <w:r w:rsidRPr="002F26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2020/2021 навчального </w:t>
      </w:r>
      <w:r w:rsidRPr="002F26F3">
        <w:rPr>
          <w:rFonts w:ascii="Times New Roman" w:eastAsia="Times New Roman" w:hAnsi="Times New Roman" w:cs="Times New Roman"/>
          <w:sz w:val="24"/>
          <w:szCs w:val="24"/>
        </w:rPr>
        <w:t xml:space="preserve">року, відповідно до наказів </w:t>
      </w:r>
      <w:r w:rsidRPr="002F2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Департаменту освіти та науки Хмельницької міської ради від 25.08.2021 № 138 «</w:t>
      </w:r>
      <w:r w:rsidRPr="002F26F3">
        <w:rPr>
          <w:rFonts w:ascii="Times New Roman" w:eastAsia="Times New Roman" w:hAnsi="Times New Roman" w:cs="Times New Roman"/>
          <w:sz w:val="24"/>
          <w:szCs w:val="24"/>
        </w:rPr>
        <w:t>Про затвердження Положення про проведення конкурсу</w:t>
      </w:r>
      <w:r w:rsidRPr="002F2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«Кращі колективи закладів освіти Хмельницької міської територіальної громади»» та від 25</w:t>
      </w:r>
      <w:r w:rsidRPr="002F2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.08.2021 №</w:t>
      </w:r>
      <w:r w:rsidRPr="002F2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139 «Про оголошення та проведення конкурсу «Кращі колективи закладів освіти Хмельницької міської територіальної громади» та затвердження складу організаційного комітету» оголошується </w:t>
      </w:r>
      <w:r w:rsidRPr="002F26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«Кращі колективи закладів освіти Хмельницької міської територіальної громади»</w:t>
      </w: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968"/>
      </w:tblGrid>
      <w:tr w:rsidR="002F26F3" w:rsidRPr="002F26F3" w:rsidTr="008045E0">
        <w:trPr>
          <w:tblCellSpacing w:w="0" w:type="dxa"/>
        </w:trPr>
        <w:tc>
          <w:tcPr>
            <w:tcW w:w="9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26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ЗАГАЛЬНІ УМОВИ</w:t>
            </w:r>
          </w:p>
        </w:tc>
      </w:tr>
      <w:tr w:rsidR="002F26F3" w:rsidRPr="002F26F3" w:rsidTr="008045E0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АЙМЕНУВАННЯ КОНКУРСУ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Кращі колективи закладів освіти Хмельницької міської територіальної громади</w:t>
            </w:r>
          </w:p>
        </w:tc>
      </w:tr>
      <w:tr w:rsidR="002F26F3" w:rsidRPr="002F26F3" w:rsidTr="008045E0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НОМІНАЦІЇ КОНКУРСУ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26F3" w:rsidRPr="002F26F3" w:rsidRDefault="002F26F3" w:rsidP="002F26F3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843"/>
              </w:tabs>
              <w:autoSpaceDE w:val="0"/>
              <w:autoSpaceDN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«Кращий колектив закладу загальної середньої освіти </w:t>
            </w:r>
            <w:r w:rsidRPr="002F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Хмельницької міської територіальної громади»                           (2 відзнаки);</w:t>
            </w:r>
          </w:p>
          <w:p w:rsidR="002F26F3" w:rsidRPr="002F26F3" w:rsidRDefault="002F26F3" w:rsidP="002F26F3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843"/>
              </w:tabs>
              <w:autoSpaceDE w:val="0"/>
              <w:autoSpaceDN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«Кращий колектив закладу загальної середньої освіти </w:t>
            </w:r>
            <w:r w:rsidRPr="002F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Хмельницької міської територіальної громади (рівні можливості для усіх)» (2 відзнаки);</w:t>
            </w:r>
          </w:p>
          <w:p w:rsidR="002F26F3" w:rsidRPr="002F26F3" w:rsidRDefault="002F26F3" w:rsidP="002F26F3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843"/>
              </w:tabs>
              <w:autoSpaceDE w:val="0"/>
              <w:autoSpaceDN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«Кращий колектив закладу дошкільної освіти </w:t>
            </w:r>
            <w:r w:rsidRPr="002F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Хмельницької міської територіальної громади»                            (2 відзнаки);</w:t>
            </w:r>
          </w:p>
          <w:p w:rsidR="002F26F3" w:rsidRPr="002F26F3" w:rsidRDefault="002F26F3" w:rsidP="002F26F3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843"/>
              </w:tabs>
              <w:autoSpaceDE w:val="0"/>
              <w:autoSpaceDN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«Кращий колектив закладу дошкільної освіти </w:t>
            </w:r>
            <w:r w:rsidRPr="002F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Хмельницької міської територіальної громади (рівні можливості для усіх)» (2 відзнаки);</w:t>
            </w:r>
          </w:p>
          <w:p w:rsidR="002F26F3" w:rsidRPr="002F26F3" w:rsidRDefault="002F26F3" w:rsidP="002F26F3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843"/>
              </w:tabs>
              <w:autoSpaceDE w:val="0"/>
              <w:autoSpaceDN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«Кращий колектив закладу позашкільної освіти </w:t>
            </w:r>
            <w:r w:rsidRPr="002F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Хмельницької міської територіальної громади»                            (1 відзнака);</w:t>
            </w:r>
          </w:p>
          <w:p w:rsidR="002F26F3" w:rsidRPr="002F26F3" w:rsidRDefault="002F26F3" w:rsidP="002F26F3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843"/>
              </w:tabs>
              <w:autoSpaceDE w:val="0"/>
              <w:autoSpaceDN w:val="0"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«Кращий колектив закладу професійної (професійно-технічної) освіти </w:t>
            </w:r>
            <w:r w:rsidRPr="002F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Хмельницької міської територіальної громади» (1 відзнака)</w:t>
            </w:r>
          </w:p>
        </w:tc>
      </w:tr>
      <w:tr w:rsidR="002F26F3" w:rsidRPr="002F26F3" w:rsidTr="008045E0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ЧАСНИКИ</w:t>
            </w: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Колективи закладів освіти Хмельницької міської територіальної громади</w:t>
            </w:r>
          </w:p>
        </w:tc>
      </w:tr>
      <w:tr w:rsidR="002F26F3" w:rsidRPr="002F26F3" w:rsidTr="008045E0">
        <w:trPr>
          <w:tblCellSpacing w:w="0" w:type="dxa"/>
        </w:trPr>
        <w:tc>
          <w:tcPr>
            <w:tcW w:w="9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F26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Інформація щодо переліку, місця та строків подання документів/матеріалів</w:t>
            </w:r>
          </w:p>
          <w:p w:rsidR="002F26F3" w:rsidRPr="002F26F3" w:rsidRDefault="002F26F3" w:rsidP="002F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F26F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для</w:t>
            </w:r>
            <w:proofErr w:type="gramEnd"/>
            <w:r w:rsidRPr="002F26F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F26F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участі</w:t>
            </w:r>
            <w:proofErr w:type="spellEnd"/>
            <w:r w:rsidRPr="002F26F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2F26F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конкурсі</w:t>
            </w:r>
            <w:proofErr w:type="spellEnd"/>
          </w:p>
        </w:tc>
      </w:tr>
      <w:tr w:rsidR="002F26F3" w:rsidRPr="002F26F3" w:rsidTr="008045E0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Дата початку </w:t>
            </w: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 завершення </w:t>
            </w:r>
            <w:proofErr w:type="spellStart"/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прий</w:t>
            </w: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ому</w:t>
            </w:r>
            <w:proofErr w:type="spellEnd"/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 xml:space="preserve">08 год  00 хв  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.08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року </w:t>
            </w:r>
          </w:p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6F3">
              <w:rPr>
                <w:rFonts w:ascii="Times New Roman" w:eastAsia="Calibri" w:hAnsi="Times New Roman" w:cs="Times New Roman"/>
                <w:sz w:val="24"/>
                <w:szCs w:val="24"/>
              </w:rPr>
              <w:t>16 год 00</w:t>
            </w: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10.09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>.2021 року</w:t>
            </w:r>
          </w:p>
        </w:tc>
      </w:tr>
      <w:tr w:rsidR="002F26F3" w:rsidRPr="002F26F3" w:rsidTr="008045E0">
        <w:trPr>
          <w:trHeight w:val="694"/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документів</w:t>
            </w:r>
            <w:proofErr w:type="spellEnd"/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необхідних</w:t>
            </w:r>
            <w:proofErr w:type="spellEnd"/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участі</w:t>
            </w:r>
            <w:proofErr w:type="spellEnd"/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конкурсі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widowControl w:val="0"/>
              <w:tabs>
                <w:tab w:val="left" w:pos="851"/>
                <w:tab w:val="left" w:pos="8931"/>
              </w:tabs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підсумками</w:t>
            </w:r>
            <w:proofErr w:type="spellEnd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попереднього</w:t>
            </w:r>
            <w:proofErr w:type="spellEnd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навчального</w:t>
            </w:r>
            <w:proofErr w:type="spellEnd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року:</w:t>
            </w:r>
          </w:p>
          <w:p w:rsidR="002F26F3" w:rsidRPr="002F26F3" w:rsidRDefault="002F26F3" w:rsidP="002F26F3">
            <w:pPr>
              <w:widowControl w:val="0"/>
              <w:tabs>
                <w:tab w:val="left" w:pos="851"/>
                <w:tab w:val="left" w:pos="8931"/>
              </w:tabs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клопотання керівника закладу освіти на </w:t>
            </w:r>
            <w:proofErr w:type="spellStart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я голови організаційного комітету щодо участі у Конкурсі;</w:t>
            </w:r>
          </w:p>
          <w:p w:rsidR="002F26F3" w:rsidRPr="002F26F3" w:rsidRDefault="002F26F3" w:rsidP="002F26F3">
            <w:pPr>
              <w:widowControl w:val="0"/>
              <w:tabs>
                <w:tab w:val="left" w:pos="851"/>
                <w:tab w:val="left" w:pos="8931"/>
              </w:tabs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заповнена аплікаційна форма в паперовому та електронному вигляді за формою згідно з додатком 1;</w:t>
            </w:r>
          </w:p>
          <w:p w:rsidR="002F26F3" w:rsidRPr="002F26F3" w:rsidRDefault="002F26F3" w:rsidP="002F26F3">
            <w:pPr>
              <w:widowControl w:val="0"/>
              <w:tabs>
                <w:tab w:val="left" w:pos="851"/>
                <w:tab w:val="left" w:pos="8931"/>
              </w:tabs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підтверджуючі документи/матеріали в необмеженій кількості відповідно до критеріїв оцінювання діяльності колективів закладів освіти (на розсуд колективу - фото, відеоматеріали, </w:t>
            </w:r>
            <w:proofErr w:type="spellStart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скріншоти</w:t>
            </w:r>
            <w:proofErr w:type="spellEnd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подій, участі у заходах, посібники, копії матеріалів, документів, грамот тощо) (одні і ті ж матеріали/документи не можуть бути представлені у декількох критеріях). Подані матеріали є особистою, злагодженою, креативною, командною, системною, професійною роботою колективу закладу щодо представлення діяльності закладу освіти за попередній навчальний рік у Конкурсі. </w:t>
            </w:r>
          </w:p>
          <w:p w:rsidR="002F26F3" w:rsidRPr="002F26F3" w:rsidRDefault="002F26F3" w:rsidP="002F26F3">
            <w:pPr>
              <w:widowControl w:val="0"/>
              <w:tabs>
                <w:tab w:val="left" w:pos="851"/>
                <w:tab w:val="left" w:pos="8931"/>
              </w:tabs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необхідно подати у порядку представлення  по кожному критерію.</w:t>
            </w:r>
          </w:p>
        </w:tc>
      </w:tr>
      <w:tr w:rsidR="002F26F3" w:rsidRPr="002F26F3" w:rsidTr="008045E0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Місце</w:t>
            </w:r>
            <w:proofErr w:type="spellEnd"/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подання документів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Грушевського</w:t>
            </w:r>
            <w:proofErr w:type="spellEnd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53</w:t>
            </w:r>
            <w:r w:rsidRPr="002F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(кабінет № 7).</w:t>
            </w:r>
          </w:p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F26F3">
              <w:rPr>
                <w:rFonts w:ascii="Times New Roman" w:eastAsia="Calibri" w:hAnsi="Times New Roman" w:cs="Times New Roman"/>
                <w:sz w:val="24"/>
                <w:szCs w:val="24"/>
              </w:rPr>
              <w:t>Режим роботи: пн-чт – 08:00- 17:15, пт – 08:00-16:00</w:t>
            </w:r>
          </w:p>
        </w:tc>
      </w:tr>
      <w:tr w:rsidR="002F26F3" w:rsidRPr="002F26F3" w:rsidTr="008045E0">
        <w:trPr>
          <w:trHeight w:val="1639"/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2D2D2D"/>
                <w:sz w:val="24"/>
                <w:szCs w:val="24"/>
              </w:rPr>
            </w:pPr>
            <w:proofErr w:type="spellStart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Прізвище</w:t>
            </w:r>
            <w:proofErr w:type="spellEnd"/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ім’я</w:t>
            </w:r>
            <w:proofErr w:type="spellEnd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батькові, посада, 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 телефону та адрес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proofErr w:type="spellStart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лектронної</w:t>
            </w:r>
            <w:proofErr w:type="spellEnd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пошти</w:t>
            </w:r>
            <w:proofErr w:type="spellEnd"/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нада</w:t>
            </w:r>
            <w:proofErr w:type="spellEnd"/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є </w:t>
            </w:r>
            <w:proofErr w:type="gramStart"/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додаткову 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інформацію</w:t>
            </w:r>
            <w:proofErr w:type="spellEnd"/>
            <w:proofErr w:type="gramEnd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 конкурс та </w:t>
            </w:r>
            <w:proofErr w:type="spellStart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приймає</w:t>
            </w:r>
            <w:proofErr w:type="spellEnd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документи</w:t>
            </w:r>
            <w:proofErr w:type="spellEnd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участі</w:t>
            </w:r>
            <w:proofErr w:type="spellEnd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конкурсі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26F3">
              <w:rPr>
                <w:rFonts w:ascii="Times New Roman" w:eastAsia="Calibri" w:hAnsi="Times New Roman" w:cs="Times New Roman"/>
                <w:b/>
                <w:color w:val="2D2D2D"/>
                <w:sz w:val="24"/>
                <w:szCs w:val="24"/>
              </w:rPr>
              <w:t>Нагорна Віталіна Володимирівна</w:t>
            </w:r>
            <w:r w:rsidRPr="002F26F3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,</w:t>
            </w:r>
            <w:r w:rsidRPr="002F26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начальник відділу науки та педагогічних кадрів Департаменту освіти та науки Хмельницької міської ради (секретар організаційного комітету)</w:t>
            </w:r>
          </w:p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6F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2F26F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79-43-35   </w:t>
            </w:r>
            <w:r w:rsidRPr="002F26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</w:p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val="en-US"/>
              </w:rPr>
            </w:pPr>
            <w:r w:rsidRPr="002F26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F26F3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val="ru-RU"/>
              </w:rPr>
              <w:t>е</w:t>
            </w:r>
            <w:proofErr w:type="gramEnd"/>
            <w:r w:rsidRPr="002F26F3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F26F3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val="en-US"/>
              </w:rPr>
              <w:t>k</w:t>
            </w:r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hmuosvita</w:t>
            </w:r>
            <w:proofErr w:type="spellEnd"/>
            <w:r w:rsidRPr="002F26F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2F26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km</w:t>
            </w:r>
            <w:r w:rsidRPr="002F26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2F26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F26F3" w:rsidRPr="002F26F3" w:rsidTr="008045E0">
        <w:trPr>
          <w:tblCellSpacing w:w="0" w:type="dxa"/>
        </w:trPr>
        <w:tc>
          <w:tcPr>
            <w:tcW w:w="9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6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Інформація</w:t>
            </w:r>
          </w:p>
          <w:p w:rsidR="002F26F3" w:rsidRPr="002F26F3" w:rsidRDefault="002F26F3" w:rsidP="002F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6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щодо місця проведення конкурсу та нагородження переможців</w:t>
            </w:r>
          </w:p>
        </w:tc>
      </w:tr>
      <w:tr w:rsidR="002F26F3" w:rsidRPr="002F26F3" w:rsidTr="008045E0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проведення конкурсу</w:t>
            </w:r>
          </w:p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освіти та науки Хмельницької міської ради, </w:t>
            </w:r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Грушевського</w:t>
            </w:r>
            <w:proofErr w:type="spellEnd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53 (</w:t>
            </w:r>
            <w:proofErr w:type="spellStart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конференц</w:t>
            </w:r>
            <w:proofErr w:type="spellEnd"/>
            <w:r w:rsidRPr="002F26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зал)</w:t>
            </w:r>
            <w:r w:rsidRPr="002F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6F3" w:rsidRPr="002F26F3" w:rsidTr="008045E0">
        <w:trPr>
          <w:trHeight w:val="836"/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Етапи та строки проведення 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конкурсу</w:t>
            </w: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widowControl w:val="0"/>
              <w:tabs>
                <w:tab w:val="left" w:pos="851"/>
                <w:tab w:val="left" w:pos="1251"/>
              </w:tabs>
              <w:autoSpaceDE w:val="0"/>
              <w:autoSpaceDN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Розгляд та оцінка матеріалів, поданих колективами закладів освіти для участі у Конкурсі.</w:t>
            </w:r>
          </w:p>
          <w:p w:rsidR="002F26F3" w:rsidRPr="002F26F3" w:rsidRDefault="002F26F3" w:rsidP="002F26F3">
            <w:pPr>
              <w:widowControl w:val="0"/>
              <w:tabs>
                <w:tab w:val="left" w:pos="851"/>
                <w:tab w:val="left" w:pos="1251"/>
              </w:tabs>
              <w:autoSpaceDE w:val="0"/>
              <w:autoSpaceDN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Виставлення балів відповідно до критеріїв оцінки діяльності колективу закладу освіти у відповідній номінації за результатами опрацювання матеріалів.</w:t>
            </w:r>
          </w:p>
          <w:p w:rsidR="002F26F3" w:rsidRPr="002F26F3" w:rsidRDefault="002F26F3" w:rsidP="002F26F3">
            <w:pPr>
              <w:widowControl w:val="0"/>
              <w:tabs>
                <w:tab w:val="left" w:pos="851"/>
                <w:tab w:val="left" w:pos="1251"/>
              </w:tabs>
              <w:autoSpaceDE w:val="0"/>
              <w:autoSpaceDN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Затвердження балів і рейтингу серед колективів закладів освіти громади, які подали матеріали на конкурс.</w:t>
            </w:r>
          </w:p>
          <w:p w:rsidR="002F26F3" w:rsidRPr="002F26F3" w:rsidRDefault="002F26F3" w:rsidP="002F26F3">
            <w:pPr>
              <w:widowControl w:val="0"/>
              <w:tabs>
                <w:tab w:val="left" w:pos="851"/>
                <w:tab w:val="left" w:pos="1251"/>
              </w:tabs>
              <w:autoSpaceDE w:val="0"/>
              <w:autoSpaceDN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Визначення переможців конкурсу.</w:t>
            </w:r>
          </w:p>
          <w:p w:rsidR="002F26F3" w:rsidRPr="002F26F3" w:rsidRDefault="002F26F3" w:rsidP="002F26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2D2D2D"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>З 13.09 по 17.09.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2F26F3" w:rsidRPr="002F26F3" w:rsidTr="008045E0">
        <w:trPr>
          <w:trHeight w:val="836"/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 поданих матеріалів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 зарахований організаційним комітетом підтверджуючий матеріал/документ у пункті, поданому закладом освіти відповідно до  критеріїв оцінювання результатів діяльності закладу освіти, визначених Положенням, оцінюється в один бал</w:t>
            </w:r>
            <w:r w:rsidRPr="002F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згідно з додатками                                                2-3</w:t>
            </w: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Колективи закладів, які за підсумками оцінювання результатів діяльності закладу освіти набрали найбільшу кількість балів у рейтингу відповідно до кількості відзнак у номінаціях, визначених Положенням, визнаються переможцями Конкурсу.</w:t>
            </w:r>
          </w:p>
        </w:tc>
      </w:tr>
      <w:tr w:rsidR="002F26F3" w:rsidRPr="002F26F3" w:rsidTr="008045E0">
        <w:trPr>
          <w:trHeight w:val="836"/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>Оприлюднення результатів конкурсу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Підсумковий рейтинг та переможці конкурсу розміщуватимуться </w:t>
            </w:r>
            <w:r w:rsidRPr="002F26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офіційному </w:t>
            </w:r>
            <w:proofErr w:type="spellStart"/>
            <w:r w:rsidRPr="002F26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вебсайті</w:t>
            </w:r>
            <w:proofErr w:type="spellEnd"/>
            <w:r w:rsidRPr="002F26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Департаменту освіти та науки Хмельницької міської ради                                              ( </w:t>
            </w:r>
            <w:hyperlink r:id="rId8" w:history="1">
              <w:r w:rsidRPr="002F26F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ru-RU"/>
                </w:rPr>
                <w:t>https</w:t>
              </w:r>
              <w:r w:rsidRPr="002F26F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2F26F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ru-RU"/>
                </w:rPr>
                <w:t>osvita</w:t>
              </w:r>
              <w:r w:rsidRPr="002F26F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2F26F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ru-RU"/>
                </w:rPr>
                <w:t>khm</w:t>
              </w:r>
              <w:r w:rsidRPr="002F26F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2F26F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ru-RU"/>
                </w:rPr>
                <w:t>gov</w:t>
              </w:r>
              <w:r w:rsidRPr="002F26F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2F26F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ru-RU"/>
                </w:rPr>
                <w:t>ua</w:t>
              </w:r>
              <w:r w:rsidRPr="002F26F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</w:hyperlink>
            <w:r w:rsidRPr="002F26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2F26F3" w:rsidRPr="002F26F3" w:rsidTr="008045E0">
        <w:trPr>
          <w:trHeight w:val="1092"/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6F3" w:rsidRPr="002F26F3" w:rsidRDefault="002F26F3" w:rsidP="002F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Нагородження переможців конкурсу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6F3" w:rsidRPr="002F26F3" w:rsidRDefault="002F26F3" w:rsidP="002F26F3">
            <w:pPr>
              <w:widowControl w:val="0"/>
              <w:tabs>
                <w:tab w:val="left" w:pos="851"/>
                <w:tab w:val="left" w:pos="1237"/>
              </w:tabs>
              <w:autoSpaceDE w:val="0"/>
              <w:autoSpaceDN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Занесення кращих колективів закладів освіти на Дошку Пошани «Кращі к</w:t>
            </w: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олективи </w:t>
            </w:r>
            <w:r w:rsidRPr="002F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закладів освіти Хмельницької міської територіальної громади» та вручення </w:t>
            </w:r>
            <w:proofErr w:type="spellStart"/>
            <w:r w:rsidRPr="002F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</w:t>
            </w:r>
            <w:proofErr w:type="spellEnd"/>
            <w:r w:rsidRPr="002F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номінаціях, визначених Положенням</w:t>
            </w:r>
          </w:p>
          <w:p w:rsidR="002F26F3" w:rsidRPr="002F26F3" w:rsidRDefault="002F26F3" w:rsidP="002F26F3">
            <w:pPr>
              <w:widowControl w:val="0"/>
              <w:tabs>
                <w:tab w:val="left" w:pos="851"/>
                <w:tab w:val="left" w:pos="1237"/>
              </w:tabs>
              <w:autoSpaceDE w:val="0"/>
              <w:autoSpaceDN w:val="0"/>
              <w:spacing w:after="0" w:line="240" w:lineRule="auto"/>
              <w:ind w:right="6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Дня працівника освіти</w:t>
            </w:r>
          </w:p>
        </w:tc>
      </w:tr>
    </w:tbl>
    <w:p w:rsidR="002F26F3" w:rsidRPr="002F26F3" w:rsidRDefault="002F26F3" w:rsidP="002F26F3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sz w:val="24"/>
          <w:szCs w:val="24"/>
        </w:rPr>
        <w:t xml:space="preserve">Директор Департаменту                                                                                           Н. БАЛАБУСТ                                                                                  </w:t>
      </w:r>
    </w:p>
    <w:p w:rsidR="002F26F3" w:rsidRPr="002F26F3" w:rsidRDefault="002F26F3" w:rsidP="002F26F3">
      <w:pPr>
        <w:rPr>
          <w:rFonts w:ascii="Times New Roman" w:eastAsia="Times New Roman" w:hAnsi="Times New Roman" w:cs="Times New Roman"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F26F3" w:rsidRPr="002F26F3" w:rsidRDefault="002F26F3" w:rsidP="002F2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Додаток 1</w:t>
      </w:r>
    </w:p>
    <w:p w:rsidR="002F26F3" w:rsidRPr="002F26F3" w:rsidRDefault="002F26F3" w:rsidP="002F2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103" w:right="766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b/>
          <w:sz w:val="24"/>
          <w:szCs w:val="24"/>
        </w:rPr>
        <w:t xml:space="preserve">АПЛІКАЦІЙНА ФОРМА </w:t>
      </w: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участі у </w:t>
      </w:r>
      <w:r w:rsidRPr="002F26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конкурсі «Кращі колективи закладів освіти Хмельницької міської територіальної громади»</w:t>
      </w: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3543"/>
        <w:gridCol w:w="1276"/>
      </w:tblGrid>
      <w:tr w:rsidR="002F26F3" w:rsidRPr="002F26F3" w:rsidTr="008045E0">
        <w:trPr>
          <w:trHeight w:val="473"/>
        </w:trPr>
        <w:tc>
          <w:tcPr>
            <w:tcW w:w="4957" w:type="dxa"/>
            <w:gridSpan w:val="2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закладу освіти</w:t>
            </w:r>
          </w:p>
        </w:tc>
        <w:tc>
          <w:tcPr>
            <w:tcW w:w="4819" w:type="dxa"/>
            <w:gridSpan w:val="2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rPr>
          <w:trHeight w:val="473"/>
        </w:trPr>
        <w:tc>
          <w:tcPr>
            <w:tcW w:w="4957" w:type="dxa"/>
            <w:gridSpan w:val="2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4819" w:type="dxa"/>
            <w:gridSpan w:val="2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rPr>
          <w:trHeight w:val="436"/>
        </w:trPr>
        <w:tc>
          <w:tcPr>
            <w:tcW w:w="4957" w:type="dxa"/>
            <w:gridSpan w:val="2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номінації </w:t>
            </w:r>
            <w:r w:rsidRPr="002F2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конкурсу, у якому заклад освіти бажає взяти участь </w:t>
            </w:r>
          </w:p>
        </w:tc>
        <w:tc>
          <w:tcPr>
            <w:tcW w:w="4819" w:type="dxa"/>
            <w:gridSpan w:val="2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rPr>
          <w:trHeight w:val="499"/>
        </w:trPr>
        <w:tc>
          <w:tcPr>
            <w:tcW w:w="4957" w:type="dxa"/>
            <w:gridSpan w:val="2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участі закладу освіти у конкурсі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rPr>
          <w:trHeight w:val="371"/>
        </w:trPr>
        <w:tc>
          <w:tcPr>
            <w:tcW w:w="8500" w:type="dxa"/>
            <w:gridSpan w:val="3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матеріал, поданих на конкурс за критеріями:</w:t>
            </w:r>
          </w:p>
        </w:tc>
        <w:tc>
          <w:tcPr>
            <w:tcW w:w="1276" w:type="dxa"/>
            <w:vMerge w:val="restart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Бали</w:t>
            </w: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2F26F3" w:rsidRPr="002F26F3" w:rsidTr="008045E0">
        <w:trPr>
          <w:trHeight w:val="371"/>
        </w:trPr>
        <w:tc>
          <w:tcPr>
            <w:tcW w:w="421" w:type="dxa"/>
          </w:tcPr>
          <w:p w:rsidR="002F26F3" w:rsidRPr="002F26F3" w:rsidRDefault="002F26F3" w:rsidP="002F26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536" w:type="dxa"/>
          </w:tcPr>
          <w:p w:rsidR="002F26F3" w:rsidRPr="002F26F3" w:rsidRDefault="002F26F3" w:rsidP="002F26F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критерію оцінювання діяльності колективу закладу освіти</w:t>
            </w:r>
          </w:p>
        </w:tc>
        <w:tc>
          <w:tcPr>
            <w:tcW w:w="3543" w:type="dxa"/>
          </w:tcPr>
          <w:p w:rsidR="002F26F3" w:rsidRPr="002F26F3" w:rsidRDefault="002F26F3" w:rsidP="002F2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документів/матеріалів</w:t>
            </w:r>
          </w:p>
        </w:tc>
        <w:tc>
          <w:tcPr>
            <w:tcW w:w="1276" w:type="dxa"/>
            <w:vMerge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6F3" w:rsidRPr="002F26F3" w:rsidTr="008045E0">
        <w:trPr>
          <w:trHeight w:val="1286"/>
        </w:trPr>
        <w:tc>
          <w:tcPr>
            <w:tcW w:w="421" w:type="dxa"/>
            <w:vMerge w:val="restart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сприятливих умов для ефективного використання навчально-матеріальної бази/ Інклюзивне середовище, універсальний дизайн, розумне пристосування та ефективне використання навчально-матеріальної бази</w:t>
            </w:r>
          </w:p>
        </w:tc>
        <w:tc>
          <w:tcPr>
            <w:tcW w:w="3543" w:type="dxa"/>
            <w:vMerge w:val="restart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rPr>
          <w:trHeight w:val="555"/>
        </w:trPr>
        <w:tc>
          <w:tcPr>
            <w:tcW w:w="421" w:type="dxa"/>
            <w:vMerge/>
          </w:tcPr>
          <w:p w:rsidR="002F26F3" w:rsidRPr="002F26F3" w:rsidRDefault="002F26F3" w:rsidP="002F26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Всього:</w:t>
            </w:r>
          </w:p>
        </w:tc>
      </w:tr>
      <w:tr w:rsidR="002F26F3" w:rsidRPr="002F26F3" w:rsidTr="008045E0">
        <w:trPr>
          <w:trHeight w:val="965"/>
        </w:trPr>
        <w:tc>
          <w:tcPr>
            <w:tcW w:w="421" w:type="dxa"/>
            <w:vMerge w:val="restart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vMerge w:val="restart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</w:t>
            </w:r>
          </w:p>
        </w:tc>
        <w:tc>
          <w:tcPr>
            <w:tcW w:w="3543" w:type="dxa"/>
            <w:vMerge w:val="restart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rPr>
          <w:trHeight w:val="475"/>
        </w:trPr>
        <w:tc>
          <w:tcPr>
            <w:tcW w:w="421" w:type="dxa"/>
            <w:vMerge/>
          </w:tcPr>
          <w:p w:rsidR="002F26F3" w:rsidRPr="002F26F3" w:rsidRDefault="002F26F3" w:rsidP="002F26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Всього:</w:t>
            </w:r>
          </w:p>
        </w:tc>
      </w:tr>
      <w:tr w:rsidR="002F26F3" w:rsidRPr="002F26F3" w:rsidTr="008045E0">
        <w:trPr>
          <w:trHeight w:val="987"/>
        </w:trPr>
        <w:tc>
          <w:tcPr>
            <w:tcW w:w="421" w:type="dxa"/>
            <w:vMerge w:val="restart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vMerge w:val="restart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якості освіти через взаємодію всіх учасників освітнього процесу</w:t>
            </w:r>
          </w:p>
        </w:tc>
        <w:tc>
          <w:tcPr>
            <w:tcW w:w="3543" w:type="dxa"/>
            <w:vMerge w:val="restart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rPr>
          <w:trHeight w:val="270"/>
        </w:trPr>
        <w:tc>
          <w:tcPr>
            <w:tcW w:w="421" w:type="dxa"/>
            <w:vMerge/>
          </w:tcPr>
          <w:p w:rsidR="002F26F3" w:rsidRPr="002F26F3" w:rsidRDefault="002F26F3" w:rsidP="002F26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Всього:</w:t>
            </w:r>
          </w:p>
        </w:tc>
      </w:tr>
      <w:tr w:rsidR="002F26F3" w:rsidRPr="002F26F3" w:rsidTr="008045E0">
        <w:trPr>
          <w:trHeight w:val="825"/>
        </w:trPr>
        <w:tc>
          <w:tcPr>
            <w:tcW w:w="421" w:type="dxa"/>
            <w:vMerge w:val="restart"/>
          </w:tcPr>
          <w:p w:rsidR="002F26F3" w:rsidRPr="002F26F3" w:rsidRDefault="002F26F3" w:rsidP="002F26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vMerge w:val="restart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Інноваційний потенціал педагогічного колективу</w:t>
            </w:r>
          </w:p>
        </w:tc>
        <w:tc>
          <w:tcPr>
            <w:tcW w:w="3543" w:type="dxa"/>
            <w:vMerge w:val="restart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rPr>
          <w:trHeight w:val="330"/>
        </w:trPr>
        <w:tc>
          <w:tcPr>
            <w:tcW w:w="421" w:type="dxa"/>
            <w:vMerge/>
          </w:tcPr>
          <w:p w:rsidR="002F26F3" w:rsidRPr="002F26F3" w:rsidRDefault="002F26F3" w:rsidP="002F26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Всього:</w:t>
            </w:r>
          </w:p>
        </w:tc>
      </w:tr>
      <w:tr w:rsidR="002F26F3" w:rsidRPr="002F26F3" w:rsidTr="008045E0">
        <w:trPr>
          <w:trHeight w:val="845"/>
        </w:trPr>
        <w:tc>
          <w:tcPr>
            <w:tcW w:w="421" w:type="dxa"/>
            <w:vMerge w:val="restart"/>
          </w:tcPr>
          <w:p w:rsidR="002F26F3" w:rsidRPr="002F26F3" w:rsidRDefault="002F26F3" w:rsidP="002F26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vMerge w:val="restart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Залучення учасників освітнього процесу до участі у грантах, </w:t>
            </w:r>
            <w:proofErr w:type="spellStart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проєктах</w:t>
            </w:r>
            <w:proofErr w:type="spellEnd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конкурсах, заходах, у тому числі міжнародних</w:t>
            </w:r>
          </w:p>
        </w:tc>
        <w:tc>
          <w:tcPr>
            <w:tcW w:w="3543" w:type="dxa"/>
            <w:vMerge w:val="restart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rPr>
          <w:trHeight w:val="555"/>
        </w:trPr>
        <w:tc>
          <w:tcPr>
            <w:tcW w:w="421" w:type="dxa"/>
            <w:vMerge/>
          </w:tcPr>
          <w:p w:rsidR="002F26F3" w:rsidRPr="002F26F3" w:rsidRDefault="002F26F3" w:rsidP="002F26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Всього:</w:t>
            </w:r>
          </w:p>
        </w:tc>
      </w:tr>
      <w:tr w:rsidR="002F26F3" w:rsidRPr="002F26F3" w:rsidTr="008045E0">
        <w:trPr>
          <w:trHeight w:val="475"/>
        </w:trPr>
        <w:tc>
          <w:tcPr>
            <w:tcW w:w="4957" w:type="dxa"/>
            <w:gridSpan w:val="2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СУМА БАЛІВ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26F3" w:rsidRPr="002F26F3" w:rsidRDefault="002F26F3" w:rsidP="002F2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26F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                        ________________                  __________________________</w:t>
      </w:r>
    </w:p>
    <w:p w:rsidR="002F26F3" w:rsidRPr="002F26F3" w:rsidRDefault="002F26F3" w:rsidP="002F2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Дата </w:t>
      </w:r>
      <w:r w:rsidRPr="002F26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2F26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Підпис </w:t>
      </w:r>
      <w:r w:rsidRPr="002F26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2F26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Ім</w:t>
      </w:r>
      <w:proofErr w:type="spellEnd"/>
      <w:r w:rsidRPr="002F26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’</w:t>
      </w:r>
      <w:r w:rsidRPr="002F26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я та прізвище керівника закладу освіти</w:t>
      </w:r>
    </w:p>
    <w:p w:rsidR="002F26F3" w:rsidRPr="002F26F3" w:rsidRDefault="002F26F3" w:rsidP="002F2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26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                   </w:t>
      </w:r>
      <w:r w:rsidRPr="002F26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26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                 </w:t>
      </w:r>
      <w:r w:rsidRPr="002F26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26F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</w:t>
      </w:r>
    </w:p>
    <w:p w:rsidR="002F26F3" w:rsidRPr="002F26F3" w:rsidRDefault="002F26F3" w:rsidP="002F2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F26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F26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Дата </w:t>
      </w:r>
      <w:r w:rsidRPr="002F26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2F26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Підпис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F2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Ім</w:t>
      </w:r>
      <w:proofErr w:type="spellEnd"/>
      <w:r w:rsidRPr="002F26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’</w:t>
      </w:r>
      <w:r w:rsidRPr="002F26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я та прізвище голови організаційного комітету </w:t>
      </w:r>
    </w:p>
    <w:p w:rsidR="002F26F3" w:rsidRPr="002F26F3" w:rsidRDefault="002F26F3" w:rsidP="002F2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Додаток 2</w:t>
      </w: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</w:t>
      </w:r>
    </w:p>
    <w:p w:rsidR="002F26F3" w:rsidRPr="002F26F3" w:rsidRDefault="002F26F3" w:rsidP="002F2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103" w:right="766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КРИТЕРІЇ </w:t>
      </w: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b/>
          <w:sz w:val="24"/>
          <w:szCs w:val="24"/>
        </w:rPr>
        <w:t xml:space="preserve">оцінювання діяльності колективу закладу освіти у номінації </w:t>
      </w: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b/>
          <w:sz w:val="24"/>
          <w:szCs w:val="24"/>
        </w:rPr>
        <w:t xml:space="preserve">«Кращий колектив закладу освіти </w:t>
      </w:r>
      <w:r w:rsidRPr="002F26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Хмельницької міської територіальної громади»</w:t>
      </w:r>
      <w:r w:rsidRPr="002F26F3">
        <w:rPr>
          <w:rFonts w:ascii="Times New Roman" w:eastAsia="Times New Roman" w:hAnsi="Times New Roman" w:cs="Times New Roman"/>
          <w:b/>
          <w:color w:val="000000"/>
          <w:sz w:val="16"/>
          <w:szCs w:val="16"/>
          <w:vertAlign w:val="superscript"/>
        </w:rPr>
        <w:footnoteReference w:id="2"/>
      </w: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654"/>
        <w:gridCol w:w="1554"/>
      </w:tblGrid>
      <w:tr w:rsidR="002F26F3" w:rsidRPr="002F26F3" w:rsidTr="008045E0">
        <w:tc>
          <w:tcPr>
            <w:tcW w:w="9629" w:type="dxa"/>
            <w:gridSpan w:val="3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Тип і найменування закладу освіти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6F3" w:rsidRPr="002F26F3" w:rsidTr="008045E0">
        <w:tc>
          <w:tcPr>
            <w:tcW w:w="421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Найменування критерію оцінювання діяльності 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колективу закладу освіти</w:t>
            </w:r>
          </w:p>
        </w:tc>
        <w:tc>
          <w:tcPr>
            <w:tcW w:w="15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6F3" w:rsidRPr="002F26F3" w:rsidTr="008045E0">
        <w:trPr>
          <w:trHeight w:val="499"/>
        </w:trPr>
        <w:tc>
          <w:tcPr>
            <w:tcW w:w="421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сприятливих умов для ефективного використання навчально-матеріальної бази</w:t>
            </w:r>
          </w:p>
        </w:tc>
        <w:tc>
          <w:tcPr>
            <w:tcW w:w="15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c>
          <w:tcPr>
            <w:tcW w:w="421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</w:t>
            </w:r>
          </w:p>
        </w:tc>
        <w:tc>
          <w:tcPr>
            <w:tcW w:w="15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rPr>
          <w:trHeight w:val="506"/>
        </w:trPr>
        <w:tc>
          <w:tcPr>
            <w:tcW w:w="421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якості освіти через взаємодію всіх учасників освітнього процесу</w:t>
            </w:r>
          </w:p>
        </w:tc>
        <w:tc>
          <w:tcPr>
            <w:tcW w:w="15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c>
          <w:tcPr>
            <w:tcW w:w="421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Інноваційний потенціал педагогічного колективу</w:t>
            </w:r>
          </w:p>
        </w:tc>
        <w:tc>
          <w:tcPr>
            <w:tcW w:w="15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c>
          <w:tcPr>
            <w:tcW w:w="421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Залучення учасників освітнього процесу до участі у грантах, </w:t>
            </w:r>
            <w:proofErr w:type="spellStart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проєктах</w:t>
            </w:r>
            <w:proofErr w:type="spellEnd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конкурсах, заходах, у тому числі міжнародних</w:t>
            </w:r>
          </w:p>
        </w:tc>
        <w:tc>
          <w:tcPr>
            <w:tcW w:w="15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Додаток 3</w:t>
      </w:r>
    </w:p>
    <w:p w:rsidR="002F26F3" w:rsidRPr="002F26F3" w:rsidRDefault="002F26F3" w:rsidP="002F2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КРИТЕРІЇ </w:t>
      </w: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b/>
          <w:sz w:val="24"/>
          <w:szCs w:val="24"/>
        </w:rPr>
        <w:t xml:space="preserve">оцінювання діяльності колективу закладу освіти у номінації </w:t>
      </w: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6F3">
        <w:rPr>
          <w:rFonts w:ascii="Times New Roman" w:eastAsia="Times New Roman" w:hAnsi="Times New Roman" w:cs="Times New Roman"/>
          <w:b/>
          <w:sz w:val="24"/>
          <w:szCs w:val="24"/>
        </w:rPr>
        <w:t xml:space="preserve">«Кращий колектив закладу освіти </w:t>
      </w:r>
      <w:r w:rsidRPr="002F26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Хмельницької міської територіальної громади </w:t>
      </w: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26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(рівні можливості для усіх)</w:t>
      </w:r>
      <w:r w:rsidRPr="002F26F3">
        <w:rPr>
          <w:rFonts w:ascii="Times New Roman" w:eastAsia="Times New Roman" w:hAnsi="Times New Roman" w:cs="Times New Roman"/>
          <w:b/>
          <w:color w:val="000000"/>
          <w:sz w:val="16"/>
          <w:szCs w:val="16"/>
          <w:vertAlign w:val="superscript"/>
        </w:rPr>
        <w:footnoteReference w:id="3"/>
      </w: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654"/>
        <w:gridCol w:w="1554"/>
      </w:tblGrid>
      <w:tr w:rsidR="002F26F3" w:rsidRPr="002F26F3" w:rsidTr="008045E0">
        <w:tc>
          <w:tcPr>
            <w:tcW w:w="9629" w:type="dxa"/>
            <w:gridSpan w:val="3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Тип і найменування закладу освіти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6F3" w:rsidRPr="002F26F3" w:rsidTr="008045E0">
        <w:tc>
          <w:tcPr>
            <w:tcW w:w="421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Найменування критерію оцінювання діяльності </w:t>
            </w: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колективу закладу освіти</w:t>
            </w:r>
          </w:p>
        </w:tc>
        <w:tc>
          <w:tcPr>
            <w:tcW w:w="15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6F3" w:rsidRPr="002F26F3" w:rsidTr="008045E0">
        <w:tc>
          <w:tcPr>
            <w:tcW w:w="421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Інклюзивне середовище, універсальний дизайн, розумне пристосування та ефективне використання навчально-матеріальної бази</w:t>
            </w:r>
          </w:p>
        </w:tc>
        <w:tc>
          <w:tcPr>
            <w:tcW w:w="15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c>
          <w:tcPr>
            <w:tcW w:w="421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процесу</w:t>
            </w:r>
          </w:p>
        </w:tc>
        <w:tc>
          <w:tcPr>
            <w:tcW w:w="15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c>
          <w:tcPr>
            <w:tcW w:w="421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якості освіти через взаємодію всіх учасників освітнього процесу</w:t>
            </w:r>
          </w:p>
        </w:tc>
        <w:tc>
          <w:tcPr>
            <w:tcW w:w="15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c>
          <w:tcPr>
            <w:tcW w:w="421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Інноваційний потенціал педагогічного колективу</w:t>
            </w:r>
          </w:p>
        </w:tc>
        <w:tc>
          <w:tcPr>
            <w:tcW w:w="15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F3" w:rsidRPr="002F26F3" w:rsidTr="008045E0">
        <w:tc>
          <w:tcPr>
            <w:tcW w:w="421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Залучення учасників освітнього процесу до участі у грантах, </w:t>
            </w:r>
            <w:proofErr w:type="spellStart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проєктах</w:t>
            </w:r>
            <w:proofErr w:type="spellEnd"/>
            <w:r w:rsidRPr="002F26F3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конкурсах, заходах, у тому числі міжнародних</w:t>
            </w:r>
          </w:p>
        </w:tc>
        <w:tc>
          <w:tcPr>
            <w:tcW w:w="1554" w:type="dxa"/>
          </w:tcPr>
          <w:p w:rsidR="002F26F3" w:rsidRPr="002F26F3" w:rsidRDefault="002F26F3" w:rsidP="002F26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tabs>
          <w:tab w:val="left" w:pos="663"/>
          <w:tab w:val="left" w:pos="851"/>
          <w:tab w:val="left" w:pos="2198"/>
          <w:tab w:val="left" w:pos="2828"/>
        </w:tabs>
        <w:autoSpaceDE w:val="0"/>
        <w:autoSpaceDN w:val="0"/>
        <w:spacing w:after="0" w:line="240" w:lineRule="auto"/>
        <w:ind w:left="102"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2F26F3" w:rsidRPr="002F26F3" w:rsidRDefault="002F26F3" w:rsidP="002F26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B4A62" w:rsidRDefault="008B4A62">
      <w:bookmarkStart w:id="0" w:name="_GoBack"/>
      <w:bookmarkEnd w:id="0"/>
    </w:p>
    <w:sectPr w:rsidR="008B4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F3" w:rsidRDefault="002F26F3" w:rsidP="002F26F3">
      <w:pPr>
        <w:spacing w:after="0" w:line="240" w:lineRule="auto"/>
      </w:pPr>
      <w:r>
        <w:separator/>
      </w:r>
    </w:p>
  </w:endnote>
  <w:endnote w:type="continuationSeparator" w:id="0">
    <w:p w:rsidR="002F26F3" w:rsidRDefault="002F26F3" w:rsidP="002F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F3" w:rsidRDefault="002F26F3" w:rsidP="002F26F3">
      <w:pPr>
        <w:spacing w:after="0" w:line="240" w:lineRule="auto"/>
      </w:pPr>
      <w:r>
        <w:separator/>
      </w:r>
    </w:p>
  </w:footnote>
  <w:footnote w:type="continuationSeparator" w:id="0">
    <w:p w:rsidR="002F26F3" w:rsidRDefault="002F26F3" w:rsidP="002F26F3">
      <w:pPr>
        <w:spacing w:after="0" w:line="240" w:lineRule="auto"/>
      </w:pPr>
      <w:r>
        <w:continuationSeparator/>
      </w:r>
    </w:p>
  </w:footnote>
  <w:footnote w:id="1">
    <w:p w:rsidR="002F26F3" w:rsidRPr="00E441B3" w:rsidRDefault="002F26F3" w:rsidP="002F26F3">
      <w:pPr>
        <w:pStyle w:val="a4"/>
        <w:rPr>
          <w:sz w:val="16"/>
          <w:szCs w:val="16"/>
        </w:rPr>
      </w:pPr>
      <w:r w:rsidRPr="004B29D8">
        <w:rPr>
          <w:rStyle w:val="a6"/>
        </w:rPr>
        <w:footnoteRef/>
      </w:r>
      <w:r w:rsidRPr="004B29D8">
        <w:t xml:space="preserve"> </w:t>
      </w:r>
      <w:r w:rsidRPr="004B29D8">
        <w:rPr>
          <w:sz w:val="16"/>
          <w:szCs w:val="16"/>
        </w:rPr>
        <w:t xml:space="preserve">Бали для членів </w:t>
      </w:r>
      <w:r>
        <w:rPr>
          <w:sz w:val="16"/>
          <w:szCs w:val="16"/>
        </w:rPr>
        <w:t>організаційного комітету</w:t>
      </w:r>
    </w:p>
  </w:footnote>
  <w:footnote w:id="2">
    <w:p w:rsidR="002F26F3" w:rsidRPr="009F5E69" w:rsidRDefault="002F26F3" w:rsidP="002F26F3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9F5E69">
        <w:rPr>
          <w:sz w:val="16"/>
          <w:szCs w:val="16"/>
        </w:rPr>
        <w:t xml:space="preserve">Для </w:t>
      </w:r>
      <w:r>
        <w:rPr>
          <w:sz w:val="16"/>
          <w:szCs w:val="16"/>
        </w:rPr>
        <w:t xml:space="preserve">закладів загальної середньої, </w:t>
      </w:r>
      <w:r w:rsidRPr="009F5E69">
        <w:rPr>
          <w:sz w:val="16"/>
          <w:szCs w:val="16"/>
        </w:rPr>
        <w:t>дошкільної</w:t>
      </w:r>
      <w:r>
        <w:rPr>
          <w:sz w:val="16"/>
          <w:szCs w:val="16"/>
        </w:rPr>
        <w:t>, позашкільної</w:t>
      </w:r>
      <w:r w:rsidRPr="009F5E69">
        <w:rPr>
          <w:sz w:val="16"/>
          <w:szCs w:val="16"/>
        </w:rPr>
        <w:t xml:space="preserve"> </w:t>
      </w:r>
      <w:r>
        <w:rPr>
          <w:sz w:val="16"/>
          <w:szCs w:val="16"/>
        </w:rPr>
        <w:t>та професійної (професійно-технічної) освіти</w:t>
      </w:r>
    </w:p>
    <w:p w:rsidR="002F26F3" w:rsidRDefault="002F26F3" w:rsidP="002F26F3">
      <w:pPr>
        <w:pStyle w:val="a4"/>
      </w:pPr>
    </w:p>
  </w:footnote>
  <w:footnote w:id="3">
    <w:p w:rsidR="002F26F3" w:rsidRPr="009F5E69" w:rsidRDefault="002F26F3" w:rsidP="002F26F3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9F5E69">
        <w:rPr>
          <w:sz w:val="16"/>
          <w:szCs w:val="16"/>
        </w:rPr>
        <w:t>Для закладів загальної середньої та дошкільної освіти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2A35"/>
    <w:multiLevelType w:val="hybridMultilevel"/>
    <w:tmpl w:val="F31AD0A6"/>
    <w:lvl w:ilvl="0" w:tplc="55120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7861E4"/>
    <w:multiLevelType w:val="hybridMultilevel"/>
    <w:tmpl w:val="99DCF60E"/>
    <w:lvl w:ilvl="0" w:tplc="2674A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F3"/>
    <w:rsid w:val="002F26F3"/>
    <w:rsid w:val="008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B97E6-3F37-4EE9-8054-B2AB2ED9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F2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2F26F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2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khm.gov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5634</Words>
  <Characters>3212</Characters>
  <Application>Microsoft Office Word</Application>
  <DocSecurity>0</DocSecurity>
  <Lines>26</Lines>
  <Paragraphs>17</Paragraphs>
  <ScaleCrop>false</ScaleCrop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2021-08-28T04:50:00Z</dcterms:created>
  <dcterms:modified xsi:type="dcterms:W3CDTF">2021-08-28T04:52:00Z</dcterms:modified>
</cp:coreProperties>
</file>